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6A7D95" w14:textId="158B3F50" w:rsidR="00335EC0" w:rsidRDefault="00335EC0" w:rsidP="004246FE">
      <w:pPr>
        <w:spacing w:line="240" w:lineRule="auto"/>
      </w:pPr>
    </w:p>
    <w:p w14:paraId="1A08A167" w14:textId="77777777" w:rsidR="00B34055" w:rsidRDefault="00B34055" w:rsidP="004246FE">
      <w:pPr>
        <w:spacing w:line="240" w:lineRule="auto"/>
      </w:pPr>
    </w:p>
    <w:p w14:paraId="1C23C40E" w14:textId="77777777" w:rsidR="00B34055" w:rsidRPr="00B34055" w:rsidRDefault="00B34055" w:rsidP="00B34055">
      <w:pPr>
        <w:spacing w:after="0" w:line="360" w:lineRule="auto"/>
        <w:jc w:val="right"/>
        <w:rPr>
          <w:rFonts w:asciiTheme="majorHAnsi" w:eastAsia="Calibri" w:hAnsiTheme="majorHAnsi" w:cs="Arial"/>
          <w:sz w:val="24"/>
          <w:szCs w:val="24"/>
          <w:lang w:val="es-ES"/>
        </w:rPr>
      </w:pPr>
      <w:bookmarkStart w:id="0" w:name="_Hlk525716306"/>
      <w:r w:rsidRPr="00B34055">
        <w:rPr>
          <w:rFonts w:asciiTheme="majorHAnsi" w:eastAsia="Calibri" w:hAnsiTheme="majorHAnsi" w:cs="Arial"/>
          <w:sz w:val="24"/>
          <w:szCs w:val="24"/>
          <w:lang w:val="es-ES"/>
        </w:rPr>
        <w:t>Santo Domingo, D. N.</w:t>
      </w:r>
    </w:p>
    <w:p w14:paraId="2324FD7E" w14:textId="77777777" w:rsidR="00B34055" w:rsidRPr="00B34055" w:rsidRDefault="00B34055" w:rsidP="00B34055">
      <w:pPr>
        <w:spacing w:after="0" w:line="360" w:lineRule="auto"/>
        <w:jc w:val="right"/>
        <w:rPr>
          <w:rFonts w:asciiTheme="majorHAnsi" w:eastAsia="Calibri" w:hAnsiTheme="majorHAnsi" w:cs="Arial"/>
          <w:sz w:val="24"/>
          <w:szCs w:val="24"/>
          <w:lang w:val="es-ES"/>
        </w:rPr>
      </w:pPr>
      <w:r w:rsidRPr="00B34055">
        <w:rPr>
          <w:rFonts w:asciiTheme="majorHAnsi" w:eastAsia="Calibri" w:hAnsiTheme="majorHAnsi" w:cs="Arial"/>
          <w:sz w:val="24"/>
          <w:szCs w:val="24"/>
          <w:lang w:val="es-ES"/>
        </w:rPr>
        <w:t>22 de febrero 2021</w:t>
      </w:r>
    </w:p>
    <w:p w14:paraId="5D1D8B49" w14:textId="77777777" w:rsidR="00B34055" w:rsidRPr="00B34055" w:rsidRDefault="00B34055" w:rsidP="00B34055">
      <w:pPr>
        <w:spacing w:after="0" w:line="360" w:lineRule="auto"/>
        <w:jc w:val="center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5175586B" w14:textId="77777777" w:rsidR="00B34055" w:rsidRPr="00B34055" w:rsidRDefault="00B34055" w:rsidP="00B34055">
      <w:pPr>
        <w:spacing w:after="0" w:line="360" w:lineRule="auto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1DCDE61A" w14:textId="77777777" w:rsidR="00B34055" w:rsidRPr="00B34055" w:rsidRDefault="00B34055" w:rsidP="00B34055">
      <w:pPr>
        <w:spacing w:after="0" w:line="360" w:lineRule="auto"/>
        <w:jc w:val="center"/>
        <w:rPr>
          <w:rFonts w:asciiTheme="majorHAnsi" w:eastAsia="Calibri" w:hAnsiTheme="majorHAnsi" w:cs="Arial"/>
          <w:b/>
          <w:sz w:val="24"/>
          <w:szCs w:val="24"/>
          <w:u w:val="single"/>
          <w:lang w:val="es-ES"/>
        </w:rPr>
      </w:pPr>
      <w:r w:rsidRPr="00B34055">
        <w:rPr>
          <w:rFonts w:asciiTheme="majorHAnsi" w:eastAsia="Calibri" w:hAnsiTheme="majorHAnsi" w:cs="Arial"/>
          <w:b/>
          <w:sz w:val="24"/>
          <w:szCs w:val="24"/>
          <w:u w:val="single"/>
          <w:lang w:val="es-ES"/>
        </w:rPr>
        <w:t>Acta No. 004.</w:t>
      </w:r>
    </w:p>
    <w:p w14:paraId="6C868327" w14:textId="77777777" w:rsidR="00B34055" w:rsidRPr="00B34055" w:rsidRDefault="00B34055" w:rsidP="00B34055">
      <w:pPr>
        <w:spacing w:after="0" w:line="360" w:lineRule="auto"/>
        <w:jc w:val="center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7F62500C" w14:textId="5132664C" w:rsidR="00B34055" w:rsidRPr="00B34055" w:rsidRDefault="00B34055" w:rsidP="00B34055">
      <w:pPr>
        <w:autoSpaceDE w:val="0"/>
        <w:autoSpaceDN w:val="0"/>
        <w:spacing w:line="360" w:lineRule="auto"/>
        <w:jc w:val="both"/>
        <w:rPr>
          <w:rFonts w:asciiTheme="majorHAnsi" w:eastAsia="Calibri" w:hAnsiTheme="majorHAnsi" w:cs="Arial"/>
          <w:sz w:val="24"/>
          <w:szCs w:val="24"/>
          <w:lang w:val="es-ES"/>
        </w:rPr>
      </w:pPr>
      <w:r w:rsidRPr="00B34055">
        <w:rPr>
          <w:rFonts w:asciiTheme="majorHAnsi" w:eastAsia="Calibri" w:hAnsiTheme="majorHAnsi" w:cs="Arial"/>
          <w:sz w:val="24"/>
          <w:szCs w:val="24"/>
          <w:lang w:val="es-ES"/>
        </w:rPr>
        <w:t xml:space="preserve">El comité de compras y contrataciones del Centro Cardio-Neuro Oftalmológico y Trasplante (CECANOT), debidamente representado por el </w:t>
      </w:r>
      <w:bookmarkStart w:id="1" w:name="_Hlk527374331"/>
      <w:r w:rsidRPr="00B34055">
        <w:rPr>
          <w:rFonts w:asciiTheme="majorHAnsi" w:eastAsia="Calibri" w:hAnsiTheme="majorHAnsi" w:cs="Arial"/>
          <w:b/>
          <w:bCs/>
          <w:sz w:val="24"/>
          <w:szCs w:val="24"/>
          <w:lang w:val="es-ES"/>
        </w:rPr>
        <w:t>Dr. Félix Valdez Suero</w:t>
      </w:r>
      <w:r w:rsidRPr="00B34055">
        <w:rPr>
          <w:rFonts w:asciiTheme="majorHAnsi" w:eastAsia="Calibri" w:hAnsiTheme="majorHAnsi" w:cs="Arial"/>
          <w:sz w:val="24"/>
          <w:szCs w:val="24"/>
          <w:lang w:val="es-ES"/>
        </w:rPr>
        <w:t xml:space="preserve"> Director </w:t>
      </w:r>
      <w:r w:rsidRPr="00B34055">
        <w:rPr>
          <w:rFonts w:asciiTheme="majorHAnsi" w:eastAsia="Calibri" w:hAnsiTheme="majorHAnsi" w:cs="Arial"/>
          <w:sz w:val="24"/>
          <w:szCs w:val="24"/>
          <w:lang w:val="es-ES"/>
        </w:rPr>
        <w:t>General</w:t>
      </w:r>
      <w:bookmarkEnd w:id="1"/>
      <w:r w:rsidRPr="00B34055">
        <w:rPr>
          <w:rFonts w:asciiTheme="majorHAnsi" w:eastAsia="Calibri" w:hAnsiTheme="majorHAnsi" w:cs="Arial"/>
          <w:sz w:val="24"/>
          <w:szCs w:val="24"/>
          <w:lang w:val="es-ES"/>
        </w:rPr>
        <w:t xml:space="preserve"> De </w:t>
      </w:r>
      <w:r w:rsidRPr="00B34055">
        <w:rPr>
          <w:rFonts w:asciiTheme="majorHAnsi" w:eastAsia="Calibri" w:hAnsiTheme="majorHAnsi" w:cs="Arial"/>
          <w:sz w:val="24"/>
          <w:szCs w:val="24"/>
          <w:lang w:val="es-ES"/>
        </w:rPr>
        <w:t xml:space="preserve">CECANOT, en su calidad de presidente del comité, autoriza a la unidad de compras y contrataciones a iniciar el proceso por </w:t>
      </w:r>
      <w:bookmarkStart w:id="2" w:name="_Hlk63935253"/>
      <w:r w:rsidRPr="00B34055">
        <w:rPr>
          <w:rFonts w:asciiTheme="majorHAnsi" w:eastAsia="Calibri" w:hAnsiTheme="majorHAnsi" w:cs="Arial"/>
          <w:sz w:val="24"/>
          <w:szCs w:val="24"/>
          <w:lang w:val="es-ES"/>
        </w:rPr>
        <w:t>la</w:t>
      </w:r>
      <w:r w:rsidRPr="00B34055">
        <w:rPr>
          <w:rFonts w:asciiTheme="majorHAnsi" w:eastAsia="Times New Roman" w:hAnsiTheme="majorHAnsi" w:cs="Calibri Light"/>
          <w:b/>
          <w:sz w:val="24"/>
          <w:szCs w:val="24"/>
          <w:lang w:val="es-DO" w:eastAsia="es-ES"/>
        </w:rPr>
        <w:t xml:space="preserve"> </w:t>
      </w:r>
      <w:bookmarkEnd w:id="2"/>
      <w:r w:rsidRPr="00B34055">
        <w:rPr>
          <w:rFonts w:asciiTheme="majorHAnsi" w:eastAsia="Times New Roman" w:hAnsiTheme="majorHAnsi" w:cs="Calibri Light"/>
          <w:b/>
          <w:sz w:val="24"/>
          <w:szCs w:val="24"/>
          <w:lang w:val="es-DO" w:eastAsia="es-ES"/>
        </w:rPr>
        <w:t xml:space="preserve">“Compra De Comida Para Pacientes Y Personal Médico” </w:t>
      </w:r>
      <w:r w:rsidRPr="00B34055">
        <w:rPr>
          <w:rFonts w:asciiTheme="majorHAnsi" w:eastAsia="Calibri" w:hAnsiTheme="majorHAnsi" w:cs="Arial"/>
          <w:sz w:val="24"/>
          <w:szCs w:val="24"/>
          <w:lang w:val="es-ES"/>
        </w:rPr>
        <w:t xml:space="preserve">mediante el procedimiento de </w:t>
      </w:r>
      <w:r w:rsidRPr="00B34055">
        <w:rPr>
          <w:rFonts w:asciiTheme="majorHAnsi" w:eastAsia="Calibri" w:hAnsiTheme="majorHAnsi" w:cs="Arial"/>
          <w:b/>
          <w:bCs/>
          <w:sz w:val="24"/>
          <w:szCs w:val="24"/>
          <w:lang w:val="es-ES"/>
        </w:rPr>
        <w:t>EXCEPCIÓN POR URGENCIA</w:t>
      </w:r>
      <w:r w:rsidRPr="00B34055">
        <w:rPr>
          <w:rFonts w:asciiTheme="majorHAnsi" w:eastAsia="Calibri" w:hAnsiTheme="majorHAnsi" w:cs="Arial"/>
          <w:sz w:val="24"/>
          <w:szCs w:val="24"/>
          <w:lang w:val="es-ES"/>
        </w:rPr>
        <w:t>.</w:t>
      </w:r>
    </w:p>
    <w:p w14:paraId="79A5D750" w14:textId="77777777" w:rsidR="00B34055" w:rsidRPr="00B34055" w:rsidRDefault="00B34055" w:rsidP="00B34055">
      <w:pPr>
        <w:spacing w:after="0" w:line="360" w:lineRule="auto"/>
        <w:jc w:val="both"/>
        <w:rPr>
          <w:rFonts w:asciiTheme="majorHAnsi" w:eastAsia="Calibri" w:hAnsiTheme="majorHAnsi" w:cs="Arial"/>
          <w:sz w:val="24"/>
          <w:szCs w:val="24"/>
          <w:lang w:val="es-ES"/>
        </w:rPr>
      </w:pPr>
      <w:r w:rsidRPr="00B34055">
        <w:rPr>
          <w:rFonts w:asciiTheme="majorHAnsi" w:eastAsia="Calibri" w:hAnsiTheme="majorHAnsi" w:cs="Arial"/>
          <w:sz w:val="24"/>
          <w:szCs w:val="24"/>
          <w:lang w:val="es-ES"/>
        </w:rPr>
        <w:t xml:space="preserve">Acta emitida, hoy lunes (22) del mes de febrero del dos mil (2021), a las 10:00AM. En la ciudad de santo domingo. </w:t>
      </w:r>
    </w:p>
    <w:p w14:paraId="6A421B1C" w14:textId="77777777" w:rsidR="00B34055" w:rsidRPr="00B34055" w:rsidRDefault="00B34055" w:rsidP="00B34055">
      <w:pPr>
        <w:spacing w:after="0" w:line="360" w:lineRule="auto"/>
        <w:jc w:val="both"/>
        <w:rPr>
          <w:rFonts w:asciiTheme="majorHAnsi" w:eastAsia="Calibri" w:hAnsiTheme="majorHAnsi" w:cs="Arial"/>
          <w:sz w:val="24"/>
          <w:szCs w:val="24"/>
          <w:lang w:val="es-ES"/>
        </w:rPr>
      </w:pPr>
      <w:r w:rsidRPr="00B34055">
        <w:rPr>
          <w:rFonts w:asciiTheme="majorHAnsi" w:eastAsia="Calibri" w:hAnsiTheme="majorHAnsi" w:cs="Arial"/>
          <w:sz w:val="24"/>
          <w:szCs w:val="24"/>
          <w:lang w:val="es-ES"/>
        </w:rPr>
        <w:t xml:space="preserve"> </w:t>
      </w:r>
    </w:p>
    <w:p w14:paraId="0516F58A" w14:textId="77777777" w:rsidR="00B34055" w:rsidRPr="00B34055" w:rsidRDefault="00B34055" w:rsidP="00B34055">
      <w:pPr>
        <w:spacing w:after="0" w:line="360" w:lineRule="auto"/>
        <w:jc w:val="both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5CD665FB" w14:textId="77777777" w:rsidR="00B34055" w:rsidRPr="00B34055" w:rsidRDefault="00B34055" w:rsidP="00B34055">
      <w:pPr>
        <w:spacing w:after="0" w:line="360" w:lineRule="auto"/>
        <w:jc w:val="both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28132687" w14:textId="77777777" w:rsidR="00B34055" w:rsidRPr="00B34055" w:rsidRDefault="00B34055" w:rsidP="00B34055">
      <w:pPr>
        <w:spacing w:after="0" w:line="360" w:lineRule="auto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4E6521C5" w14:textId="77777777" w:rsidR="00B34055" w:rsidRPr="00B34055" w:rsidRDefault="00B34055" w:rsidP="00B34055">
      <w:pPr>
        <w:spacing w:after="0" w:line="360" w:lineRule="auto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18CD6FAB" w14:textId="77777777" w:rsidR="00B34055" w:rsidRPr="00B34055" w:rsidRDefault="00B34055" w:rsidP="00B34055">
      <w:pPr>
        <w:spacing w:after="0" w:line="240" w:lineRule="auto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1C41A939" w14:textId="77777777" w:rsidR="00B34055" w:rsidRPr="00B34055" w:rsidRDefault="00B34055" w:rsidP="00B34055">
      <w:pPr>
        <w:spacing w:after="0" w:line="240" w:lineRule="auto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1E05A8BB" w14:textId="77777777" w:rsidR="00B34055" w:rsidRPr="00B34055" w:rsidRDefault="00B34055" w:rsidP="00B34055">
      <w:pPr>
        <w:spacing w:after="0" w:line="240" w:lineRule="auto"/>
        <w:jc w:val="center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5A26CA2D" w14:textId="77777777" w:rsidR="00B34055" w:rsidRPr="00B34055" w:rsidRDefault="00B34055" w:rsidP="00B34055">
      <w:pPr>
        <w:spacing w:after="0" w:line="240" w:lineRule="auto"/>
        <w:jc w:val="center"/>
        <w:rPr>
          <w:rFonts w:asciiTheme="majorHAnsi" w:eastAsia="Calibri" w:hAnsiTheme="majorHAnsi" w:cs="Arial"/>
          <w:sz w:val="24"/>
          <w:szCs w:val="24"/>
          <w:lang w:val="es-ES"/>
        </w:rPr>
      </w:pPr>
      <w:r w:rsidRPr="00B34055">
        <w:rPr>
          <w:rFonts w:asciiTheme="majorHAnsi" w:eastAsia="Calibri" w:hAnsiTheme="majorHAnsi" w:cs="Arial"/>
          <w:noProof/>
          <w:sz w:val="24"/>
          <w:szCs w:val="24"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34BD0B" wp14:editId="0F453D5E">
                <wp:simplePos x="0" y="0"/>
                <wp:positionH relativeFrom="column">
                  <wp:posOffset>1666875</wp:posOffset>
                </wp:positionH>
                <wp:positionV relativeFrom="paragraph">
                  <wp:posOffset>132715</wp:posOffset>
                </wp:positionV>
                <wp:extent cx="2609850" cy="0"/>
                <wp:effectExtent l="0" t="0" r="0" b="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9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E561AE" id="Conector recto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1.25pt,10.45pt" to="336.7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" strokecolor="black [3040]"/>
            </w:pict>
          </mc:Fallback>
        </mc:AlternateContent>
      </w:r>
    </w:p>
    <w:p w14:paraId="1D26FBB0" w14:textId="77777777" w:rsidR="00B34055" w:rsidRPr="00B34055" w:rsidRDefault="00B34055" w:rsidP="00B34055">
      <w:pPr>
        <w:spacing w:after="0" w:line="240" w:lineRule="auto"/>
        <w:jc w:val="center"/>
        <w:rPr>
          <w:rFonts w:asciiTheme="majorHAnsi" w:eastAsia="Calibri" w:hAnsiTheme="majorHAnsi" w:cs="Arial"/>
          <w:b/>
          <w:bCs/>
          <w:sz w:val="24"/>
          <w:szCs w:val="24"/>
          <w:lang w:val="es-ES"/>
        </w:rPr>
      </w:pPr>
      <w:r w:rsidRPr="00B34055">
        <w:rPr>
          <w:rFonts w:asciiTheme="majorHAnsi" w:eastAsia="Calibri" w:hAnsiTheme="majorHAnsi" w:cs="Arial"/>
          <w:b/>
          <w:bCs/>
          <w:sz w:val="24"/>
          <w:szCs w:val="24"/>
          <w:lang w:val="es-ES"/>
        </w:rPr>
        <w:t>Dr. Félix Valdez Suero</w:t>
      </w:r>
    </w:p>
    <w:p w14:paraId="7B925285" w14:textId="77777777" w:rsidR="00B34055" w:rsidRPr="00B34055" w:rsidRDefault="00B34055" w:rsidP="00B34055">
      <w:pPr>
        <w:spacing w:after="0" w:line="240" w:lineRule="auto"/>
        <w:jc w:val="center"/>
        <w:rPr>
          <w:rFonts w:asciiTheme="majorHAnsi" w:eastAsia="Calibri" w:hAnsiTheme="majorHAnsi" w:cs="Arial"/>
          <w:sz w:val="24"/>
          <w:szCs w:val="24"/>
          <w:lang w:val="es-ES"/>
        </w:rPr>
      </w:pPr>
      <w:r w:rsidRPr="00B34055">
        <w:rPr>
          <w:rFonts w:asciiTheme="majorHAnsi" w:eastAsia="Calibri" w:hAnsiTheme="majorHAnsi" w:cs="Arial"/>
          <w:sz w:val="24"/>
          <w:szCs w:val="24"/>
          <w:lang w:val="es-ES"/>
        </w:rPr>
        <w:t xml:space="preserve"> Director General</w:t>
      </w:r>
    </w:p>
    <w:p w14:paraId="3774B260" w14:textId="77777777" w:rsidR="00B34055" w:rsidRPr="00B34055" w:rsidRDefault="00B34055" w:rsidP="00B34055">
      <w:pPr>
        <w:spacing w:after="0" w:line="240" w:lineRule="auto"/>
        <w:rPr>
          <w:rFonts w:asciiTheme="majorHAnsi" w:eastAsia="Calibri" w:hAnsiTheme="majorHAnsi" w:cs="Arial"/>
          <w:sz w:val="24"/>
          <w:szCs w:val="24"/>
          <w:lang w:val="es-ES"/>
        </w:rPr>
      </w:pPr>
    </w:p>
    <w:p w14:paraId="12EBE2AC" w14:textId="77777777" w:rsidR="00B34055" w:rsidRPr="00A008F3" w:rsidRDefault="00B34055" w:rsidP="00B34055">
      <w:pPr>
        <w:spacing w:after="0" w:line="240" w:lineRule="auto"/>
        <w:rPr>
          <w:rFonts w:ascii="Arial Narrow" w:eastAsia="Calibri" w:hAnsi="Arial Narrow" w:cs="Arial"/>
          <w:sz w:val="24"/>
          <w:szCs w:val="24"/>
          <w:lang w:val="es-ES"/>
        </w:rPr>
      </w:pPr>
    </w:p>
    <w:bookmarkEnd w:id="0"/>
    <w:p w14:paraId="4551CC4C" w14:textId="77777777" w:rsidR="002657E7" w:rsidRPr="002657E7" w:rsidRDefault="002657E7" w:rsidP="004246FE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es-ES"/>
        </w:rPr>
      </w:pPr>
    </w:p>
    <w:p w14:paraId="7AC05DE9" w14:textId="3AE5C457" w:rsidR="0085529B" w:rsidRPr="002657E7" w:rsidRDefault="0085529B" w:rsidP="00B7196B">
      <w:pPr>
        <w:tabs>
          <w:tab w:val="left" w:pos="2280"/>
        </w:tabs>
      </w:pPr>
    </w:p>
    <w:sectPr w:rsidR="0085529B" w:rsidRPr="002657E7" w:rsidSect="00493268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11518D" w14:textId="77777777" w:rsidR="00855522" w:rsidRDefault="00855522" w:rsidP="00C06B3D">
      <w:pPr>
        <w:spacing w:after="0" w:line="240" w:lineRule="auto"/>
      </w:pPr>
      <w:r>
        <w:separator/>
      </w:r>
    </w:p>
  </w:endnote>
  <w:endnote w:type="continuationSeparator" w:id="0">
    <w:p w14:paraId="067E97EA" w14:textId="77777777" w:rsidR="00855522" w:rsidRDefault="00855522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42B05E" w14:textId="131A8751" w:rsidR="00784792" w:rsidRPr="00784792" w:rsidRDefault="00784792" w:rsidP="00784792">
    <w:pPr>
      <w:pStyle w:val="Piedepgina"/>
      <w:rPr>
        <w:b/>
        <w:noProof/>
        <w:color w:val="1F497D" w:themeColor="text2"/>
        <w:sz w:val="18"/>
        <w:szCs w:val="18"/>
        <w:lang w:val="es-DO"/>
      </w:rPr>
    </w:pPr>
    <w:r w:rsidRPr="001D6524">
      <w:rPr>
        <w:b/>
        <w:noProof/>
        <w:color w:val="1F497D" w:themeColor="text2"/>
        <w:sz w:val="20"/>
        <w:szCs w:val="20"/>
        <w:lang w:val="es-ES" w:eastAsia="es-ES"/>
      </w:rPr>
      <w:drawing>
        <wp:anchor distT="0" distB="0" distL="114300" distR="114300" simplePos="0" relativeHeight="251656704" behindDoc="0" locked="0" layoutInCell="1" allowOverlap="1" wp14:anchorId="46D424B1" wp14:editId="4E7FBE15">
          <wp:simplePos x="0" y="0"/>
          <wp:positionH relativeFrom="page">
            <wp:align>right</wp:align>
          </wp:positionH>
          <wp:positionV relativeFrom="paragraph">
            <wp:posOffset>-828040</wp:posOffset>
          </wp:positionV>
          <wp:extent cx="2014220" cy="1676300"/>
          <wp:effectExtent l="0" t="0" r="5080" b="635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220" cy="16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84792">
      <w:rPr>
        <w:b/>
        <w:noProof/>
        <w:color w:val="1F497D" w:themeColor="text2"/>
        <w:sz w:val="18"/>
        <w:szCs w:val="18"/>
        <w:lang w:val="es-DO"/>
      </w:rPr>
      <w:t>Calle Federico Velázquez No.1, María Auxiliadora, Santo Domingo, D.N., Rep. Dom. Tel. 809-681-0080</w:t>
    </w:r>
  </w:p>
  <w:p w14:paraId="2774F797" w14:textId="6EB04E7D" w:rsidR="00784792" w:rsidRPr="00784792" w:rsidRDefault="00784792" w:rsidP="00784792">
    <w:pPr>
      <w:pStyle w:val="Piedepgina"/>
      <w:rPr>
        <w:b/>
        <w:noProof/>
        <w:color w:val="1F497D" w:themeColor="text2"/>
        <w:sz w:val="20"/>
        <w:szCs w:val="20"/>
        <w:lang w:val="es-DO"/>
      </w:rPr>
    </w:pPr>
    <w:r w:rsidRPr="00784792">
      <w:rPr>
        <w:b/>
        <w:noProof/>
        <w:color w:val="1F497D" w:themeColor="text2"/>
        <w:sz w:val="18"/>
        <w:szCs w:val="18"/>
        <w:lang w:val="es-DO"/>
      </w:rPr>
      <w:t>Website: WWWW.Cecanot.com.do / E-Mail: dirección@cecanot.com.do</w:t>
    </w:r>
  </w:p>
  <w:p w14:paraId="4D4B35D8" w14:textId="77777777" w:rsidR="00784792" w:rsidRPr="00784792" w:rsidRDefault="00784792" w:rsidP="00784792">
    <w:pPr>
      <w:pStyle w:val="Piedepgina"/>
      <w:rPr>
        <w:b/>
        <w:noProof/>
        <w:color w:val="1F497D" w:themeColor="text2"/>
        <w:sz w:val="20"/>
        <w:szCs w:val="20"/>
        <w:lang w:val="es-ES"/>
      </w:rPr>
    </w:pPr>
  </w:p>
  <w:p w14:paraId="0E0D3A5A" w14:textId="2DF7B654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1B3416" w14:textId="77777777" w:rsidR="00855522" w:rsidRDefault="00855522" w:rsidP="00C06B3D">
      <w:pPr>
        <w:spacing w:after="0" w:line="240" w:lineRule="auto"/>
      </w:pPr>
      <w:r>
        <w:separator/>
      </w:r>
    </w:p>
  </w:footnote>
  <w:footnote w:type="continuationSeparator" w:id="0">
    <w:p w14:paraId="57E02FAF" w14:textId="77777777" w:rsidR="00855522" w:rsidRDefault="00855522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959DE" w14:textId="67D0E4D7" w:rsidR="00493268" w:rsidRDefault="00784792" w:rsidP="00784792">
    <w:pPr>
      <w:pStyle w:val="Encabezado"/>
    </w:pPr>
    <w:r w:rsidRPr="00CF147C">
      <w:rPr>
        <w:noProof/>
      </w:rPr>
      <w:drawing>
        <wp:inline distT="0" distB="0" distL="0" distR="0" wp14:anchorId="53E7F36E" wp14:editId="30D53E04">
          <wp:extent cx="4560318" cy="78105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2531" cy="851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7C3791" w14:textId="4619E6A1" w:rsidR="00C06B3D" w:rsidRDefault="00C06B3D" w:rsidP="001E145F">
    <w:pPr>
      <w:pStyle w:val="Encabezado"/>
    </w:pPr>
  </w:p>
  <w:p w14:paraId="451E4968" w14:textId="477E7C9D" w:rsidR="008F4D89" w:rsidRPr="001E145F" w:rsidRDefault="00DE6B99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55DC0409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1A149D"/>
    <w:multiLevelType w:val="hybridMultilevel"/>
    <w:tmpl w:val="1AD01F76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B3D"/>
    <w:rsid w:val="000372A9"/>
    <w:rsid w:val="00077CB0"/>
    <w:rsid w:val="000A05FC"/>
    <w:rsid w:val="000C6AF2"/>
    <w:rsid w:val="000D3871"/>
    <w:rsid w:val="000F6AF3"/>
    <w:rsid w:val="001340F3"/>
    <w:rsid w:val="00163278"/>
    <w:rsid w:val="001778AD"/>
    <w:rsid w:val="001D6524"/>
    <w:rsid w:val="001E145F"/>
    <w:rsid w:val="001F600F"/>
    <w:rsid w:val="002225A7"/>
    <w:rsid w:val="002348DA"/>
    <w:rsid w:val="002657E7"/>
    <w:rsid w:val="00271A1B"/>
    <w:rsid w:val="00284609"/>
    <w:rsid w:val="002D7F02"/>
    <w:rsid w:val="00312A66"/>
    <w:rsid w:val="00335EC0"/>
    <w:rsid w:val="00346356"/>
    <w:rsid w:val="00387996"/>
    <w:rsid w:val="003903A8"/>
    <w:rsid w:val="003C58B0"/>
    <w:rsid w:val="003D5688"/>
    <w:rsid w:val="00421553"/>
    <w:rsid w:val="004246FE"/>
    <w:rsid w:val="00493268"/>
    <w:rsid w:val="004C43F1"/>
    <w:rsid w:val="004F749C"/>
    <w:rsid w:val="00515B3D"/>
    <w:rsid w:val="00572687"/>
    <w:rsid w:val="005D2E7D"/>
    <w:rsid w:val="005F01EB"/>
    <w:rsid w:val="0060122E"/>
    <w:rsid w:val="006237BD"/>
    <w:rsid w:val="006248CD"/>
    <w:rsid w:val="00642CD0"/>
    <w:rsid w:val="006B7D30"/>
    <w:rsid w:val="00721608"/>
    <w:rsid w:val="00736CB7"/>
    <w:rsid w:val="00784792"/>
    <w:rsid w:val="007F61C3"/>
    <w:rsid w:val="00851698"/>
    <w:rsid w:val="0085529B"/>
    <w:rsid w:val="00855522"/>
    <w:rsid w:val="008B7E98"/>
    <w:rsid w:val="008F0860"/>
    <w:rsid w:val="008F4D89"/>
    <w:rsid w:val="0092028E"/>
    <w:rsid w:val="00943330"/>
    <w:rsid w:val="00997D57"/>
    <w:rsid w:val="00A12EAB"/>
    <w:rsid w:val="00A64887"/>
    <w:rsid w:val="00A914E7"/>
    <w:rsid w:val="00AC70C8"/>
    <w:rsid w:val="00AE34A0"/>
    <w:rsid w:val="00B111B4"/>
    <w:rsid w:val="00B31E8C"/>
    <w:rsid w:val="00B34055"/>
    <w:rsid w:val="00B7196B"/>
    <w:rsid w:val="00BA0B1A"/>
    <w:rsid w:val="00C01299"/>
    <w:rsid w:val="00C06B3D"/>
    <w:rsid w:val="00CA25A9"/>
    <w:rsid w:val="00CA2830"/>
    <w:rsid w:val="00CD7217"/>
    <w:rsid w:val="00CF147C"/>
    <w:rsid w:val="00D71F95"/>
    <w:rsid w:val="00D8786A"/>
    <w:rsid w:val="00D955DB"/>
    <w:rsid w:val="00DE6B99"/>
    <w:rsid w:val="00E03B1A"/>
    <w:rsid w:val="00E454DF"/>
    <w:rsid w:val="00E77082"/>
    <w:rsid w:val="00E77547"/>
    <w:rsid w:val="00E80C9F"/>
    <w:rsid w:val="00EE26C1"/>
    <w:rsid w:val="00F06397"/>
    <w:rsid w:val="00F71378"/>
    <w:rsid w:val="00F924F5"/>
    <w:rsid w:val="00FA6C08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05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  <w:lang w:val="es-DO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table" w:styleId="Tablaconcuadrcula">
    <w:name w:val="Table Grid"/>
    <w:basedOn w:val="Tablanormal"/>
    <w:uiPriority w:val="59"/>
    <w:rsid w:val="00784792"/>
    <w:pPr>
      <w:spacing w:after="0" w:line="240" w:lineRule="auto"/>
    </w:pPr>
    <w:rPr>
      <w:rFonts w:eastAsia="Times New Roman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386C-26C9-4134-B515-3E35DA3F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97</Words>
  <Characters>539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katherine Antigua Alcantara</cp:lastModifiedBy>
  <cp:revision>2</cp:revision>
  <cp:lastPrinted>2021-03-05T12:06:00Z</cp:lastPrinted>
  <dcterms:created xsi:type="dcterms:W3CDTF">2021-03-05T12:38:00Z</dcterms:created>
  <dcterms:modified xsi:type="dcterms:W3CDTF">2021-03-05T12:38:00Z</dcterms:modified>
</cp:coreProperties>
</file>